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A3" w:rsidRPr="00C07CAA" w:rsidRDefault="00C43AAB" w:rsidP="00245292">
      <w:pPr>
        <w:jc w:val="center"/>
        <w:rPr>
          <w:rFonts w:cs="DecoType Naskh Special" w:hint="cs"/>
          <w:sz w:val="40"/>
          <w:szCs w:val="40"/>
          <w:rtl/>
        </w:rPr>
      </w:pPr>
      <w:r w:rsidRPr="00C07CAA">
        <w:rPr>
          <w:rFonts w:cs="DecoType Naskh Special" w:hint="cs"/>
          <w:sz w:val="40"/>
          <w:szCs w:val="40"/>
          <w:rtl/>
        </w:rPr>
        <w:t>بسم الله الرحمن الرحيم</w:t>
      </w:r>
    </w:p>
    <w:p w:rsidR="00245292" w:rsidRPr="00245292" w:rsidRDefault="00245292" w:rsidP="00245292">
      <w:pPr>
        <w:spacing w:after="0"/>
        <w:rPr>
          <w:rFonts w:cs="PT Bold Heading" w:hint="cs"/>
          <w:sz w:val="28"/>
          <w:szCs w:val="28"/>
          <w:rtl/>
        </w:rPr>
      </w:pPr>
      <w:r w:rsidRPr="00245292">
        <w:rPr>
          <w:rFonts w:cs="PT Bold Heading" w:hint="cs"/>
          <w:sz w:val="28"/>
          <w:szCs w:val="28"/>
          <w:rtl/>
        </w:rPr>
        <w:t xml:space="preserve">كلية التربية الرياضية </w:t>
      </w:r>
      <w:r>
        <w:rPr>
          <w:rFonts w:cs="PT Bold Heading" w:hint="cs"/>
          <w:sz w:val="28"/>
          <w:szCs w:val="28"/>
          <w:rtl/>
        </w:rPr>
        <w:t xml:space="preserve">                                                                              </w:t>
      </w:r>
    </w:p>
    <w:p w:rsidR="00245292" w:rsidRPr="00245292" w:rsidRDefault="00245292" w:rsidP="00245292">
      <w:pPr>
        <w:spacing w:after="0"/>
        <w:rPr>
          <w:rFonts w:cs="PT Bold Heading" w:hint="cs"/>
          <w:sz w:val="28"/>
          <w:szCs w:val="28"/>
          <w:rtl/>
        </w:rPr>
      </w:pPr>
      <w:r w:rsidRPr="00245292">
        <w:rPr>
          <w:rFonts w:cs="PT Bold Heading" w:hint="cs"/>
          <w:sz w:val="28"/>
          <w:szCs w:val="28"/>
          <w:rtl/>
        </w:rPr>
        <w:t>فرع الألعاب الفردية</w:t>
      </w:r>
    </w:p>
    <w:p w:rsidR="00C43AAB" w:rsidRPr="00073364" w:rsidRDefault="00C43AAB" w:rsidP="00073364">
      <w:pPr>
        <w:jc w:val="center"/>
        <w:rPr>
          <w:rFonts w:cs="PT Bold Heading"/>
          <w:sz w:val="32"/>
          <w:szCs w:val="32"/>
          <w:rtl/>
        </w:rPr>
      </w:pPr>
      <w:r w:rsidRPr="00073364">
        <w:rPr>
          <w:rFonts w:cs="PT Bold Heading" w:hint="cs"/>
          <w:sz w:val="32"/>
          <w:szCs w:val="32"/>
          <w:rtl/>
        </w:rPr>
        <w:t>محضر اجتماع مجلس فرع الألعاب الفردية</w:t>
      </w:r>
    </w:p>
    <w:p w:rsidR="00C43AAB" w:rsidRPr="00073364" w:rsidRDefault="00C43AAB" w:rsidP="00C07CAA">
      <w:pPr>
        <w:spacing w:after="0"/>
        <w:jc w:val="both"/>
        <w:rPr>
          <w:sz w:val="28"/>
          <w:szCs w:val="28"/>
          <w:rtl/>
        </w:rPr>
      </w:pPr>
      <w:r w:rsidRPr="00073364">
        <w:rPr>
          <w:rFonts w:hint="cs"/>
          <w:sz w:val="28"/>
          <w:szCs w:val="28"/>
          <w:rtl/>
        </w:rPr>
        <w:t>اجتمع مجلس فرع الألعاب الفردية  بجلسته المرقمة (2</w:t>
      </w:r>
      <w:proofErr w:type="spellStart"/>
      <w:r w:rsidRPr="00073364">
        <w:rPr>
          <w:rFonts w:hint="cs"/>
          <w:sz w:val="28"/>
          <w:szCs w:val="28"/>
          <w:rtl/>
        </w:rPr>
        <w:t>)</w:t>
      </w:r>
      <w:proofErr w:type="spellEnd"/>
      <w:r w:rsidRPr="00073364">
        <w:rPr>
          <w:rFonts w:hint="cs"/>
          <w:sz w:val="28"/>
          <w:szCs w:val="28"/>
          <w:rtl/>
        </w:rPr>
        <w:t xml:space="preserve"> بتاريخ 26/2/2013 وبحضور كافة اعضاء المجلس وقد تمت مناقشة النقاط الواردة في ادناه:</w:t>
      </w:r>
    </w:p>
    <w:p w:rsidR="00C43AAB" w:rsidRPr="00A42247" w:rsidRDefault="00C43AAB" w:rsidP="00C07CA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1-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تحديد يوم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الأثنين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من الأسبوع الأول من كل شهر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موعدا"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لأجتماع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مجلس الفرع وحسب ما جاء في توجيهات عمادة الكلية.</w:t>
      </w:r>
    </w:p>
    <w:p w:rsidR="00AE302C" w:rsidRPr="00A42247" w:rsidRDefault="00C43AAB" w:rsidP="00C07CA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2-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غيابات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 الطلبة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تم اتفاق جميع اعضاء مجلس الفرع على </w:t>
      </w:r>
      <w:r w:rsidR="00AE302C" w:rsidRPr="00A42247">
        <w:rPr>
          <w:rFonts w:ascii="Simplified Arabic" w:hAnsi="Simplified Arabic" w:cs="Simplified Arabic"/>
          <w:sz w:val="28"/>
          <w:szCs w:val="28"/>
          <w:rtl/>
        </w:rPr>
        <w:t xml:space="preserve">ان يستمر العمل بسحب سجل </w:t>
      </w:r>
      <w:proofErr w:type="spellStart"/>
      <w:r w:rsidR="00AE302C" w:rsidRPr="00A42247">
        <w:rPr>
          <w:rFonts w:ascii="Simplified Arabic" w:hAnsi="Simplified Arabic" w:cs="Simplified Arabic"/>
          <w:sz w:val="28"/>
          <w:szCs w:val="28"/>
          <w:rtl/>
        </w:rPr>
        <w:t>الغيابات</w:t>
      </w:r>
      <w:proofErr w:type="spellEnd"/>
      <w:r w:rsidR="00AE302C" w:rsidRPr="00A42247">
        <w:rPr>
          <w:rFonts w:ascii="Simplified Arabic" w:hAnsi="Simplified Arabic" w:cs="Simplified Arabic"/>
          <w:sz w:val="28"/>
          <w:szCs w:val="28"/>
          <w:rtl/>
        </w:rPr>
        <w:t xml:space="preserve"> الخاص بكل تدريسي لمتابعة </w:t>
      </w:r>
      <w:proofErr w:type="spellStart"/>
      <w:r w:rsidR="00AE302C" w:rsidRPr="00A42247">
        <w:rPr>
          <w:rFonts w:ascii="Simplified Arabic" w:hAnsi="Simplified Arabic" w:cs="Simplified Arabic"/>
          <w:sz w:val="28"/>
          <w:szCs w:val="28"/>
          <w:rtl/>
        </w:rPr>
        <w:t>غي</w:t>
      </w:r>
      <w:r w:rsidR="00073364" w:rsidRPr="00A42247">
        <w:rPr>
          <w:rFonts w:ascii="Simplified Arabic" w:hAnsi="Simplified Arabic" w:cs="Simplified Arabic"/>
          <w:sz w:val="28"/>
          <w:szCs w:val="28"/>
          <w:rtl/>
        </w:rPr>
        <w:t>ابات</w:t>
      </w:r>
      <w:proofErr w:type="spellEnd"/>
      <w:r w:rsidR="00073364" w:rsidRPr="00A42247">
        <w:rPr>
          <w:rFonts w:ascii="Simplified Arabic" w:hAnsi="Simplified Arabic" w:cs="Simplified Arabic"/>
          <w:sz w:val="28"/>
          <w:szCs w:val="28"/>
          <w:rtl/>
        </w:rPr>
        <w:t xml:space="preserve"> الطلبة لكون هذا الأجراء كا</w:t>
      </w:r>
      <w:r w:rsidR="00AE302C" w:rsidRPr="00A42247">
        <w:rPr>
          <w:rFonts w:ascii="Simplified Arabic" w:hAnsi="Simplified Arabic" w:cs="Simplified Arabic"/>
          <w:sz w:val="28"/>
          <w:szCs w:val="28"/>
          <w:rtl/>
        </w:rPr>
        <w:t>ن له الأثر الكبير في التقليل من ظاهرة التغيب من الدروس.</w:t>
      </w:r>
    </w:p>
    <w:p w:rsidR="00AE302C" w:rsidRPr="00A42247" w:rsidRDefault="00AE302C" w:rsidP="00C07CA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3-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="00073364" w:rsidRPr="00A42247">
        <w:rPr>
          <w:rFonts w:ascii="Simplified Arabic" w:hAnsi="Simplified Arabic" w:cs="Simplified Arabic"/>
          <w:sz w:val="28"/>
          <w:szCs w:val="28"/>
          <w:rtl/>
        </w:rPr>
        <w:t>الزي</w:t>
      </w:r>
      <w:proofErr w:type="spellEnd"/>
      <w:r w:rsidR="00073364" w:rsidRPr="00A4224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073364" w:rsidRPr="00A42247">
        <w:rPr>
          <w:rFonts w:ascii="Simplified Arabic" w:hAnsi="Simplified Arabic" w:cs="Simplified Arabic"/>
          <w:sz w:val="28"/>
          <w:szCs w:val="28"/>
          <w:rtl/>
        </w:rPr>
        <w:t>الموحد:</w:t>
      </w:r>
      <w:proofErr w:type="spellEnd"/>
      <w:r w:rsidR="00073364" w:rsidRPr="00A42247">
        <w:rPr>
          <w:rFonts w:ascii="Simplified Arabic" w:hAnsi="Simplified Arabic" w:cs="Simplified Arabic"/>
          <w:sz w:val="28"/>
          <w:szCs w:val="28"/>
          <w:rtl/>
        </w:rPr>
        <w:t xml:space="preserve"> التـأكيد على ضرورة التزام الطلبة بارتداء </w:t>
      </w:r>
      <w:proofErr w:type="spellStart"/>
      <w:r w:rsidR="00073364" w:rsidRPr="00A42247">
        <w:rPr>
          <w:rFonts w:ascii="Simplified Arabic" w:hAnsi="Simplified Arabic" w:cs="Simplified Arabic"/>
          <w:sz w:val="28"/>
          <w:szCs w:val="28"/>
          <w:rtl/>
        </w:rPr>
        <w:t>الزي</w:t>
      </w:r>
      <w:proofErr w:type="spellEnd"/>
      <w:r w:rsidR="00073364" w:rsidRPr="00A42247">
        <w:rPr>
          <w:rFonts w:ascii="Simplified Arabic" w:hAnsi="Simplified Arabic" w:cs="Simplified Arabic"/>
          <w:sz w:val="28"/>
          <w:szCs w:val="28"/>
          <w:rtl/>
        </w:rPr>
        <w:t xml:space="preserve"> الموحد في الكلية .</w:t>
      </w:r>
    </w:p>
    <w:p w:rsidR="00073364" w:rsidRPr="00A42247" w:rsidRDefault="00073364" w:rsidP="00452A17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4-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اجازات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التدريسين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التأكيد على ضرورة التزام التدريسيين بأن </w:t>
      </w:r>
      <w:r w:rsidR="00452A17">
        <w:rPr>
          <w:rFonts w:ascii="Simplified Arabic" w:hAnsi="Simplified Arabic" w:cs="Simplified Arabic" w:hint="cs"/>
          <w:sz w:val="28"/>
          <w:szCs w:val="28"/>
          <w:rtl/>
        </w:rPr>
        <w:t>يقدم</w:t>
      </w:r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طلب الأجازة </w:t>
      </w:r>
      <w:r w:rsidR="00452A17">
        <w:rPr>
          <w:rFonts w:ascii="Simplified Arabic" w:hAnsi="Simplified Arabic" w:cs="Simplified Arabic" w:hint="cs"/>
          <w:sz w:val="28"/>
          <w:szCs w:val="28"/>
          <w:rtl/>
        </w:rPr>
        <w:t>الى الفرع</w:t>
      </w:r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2A1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التدريسي </w:t>
      </w:r>
      <w:r w:rsidR="00452A17">
        <w:rPr>
          <w:rFonts w:ascii="Simplified Arabic" w:hAnsi="Simplified Arabic" w:cs="Simplified Arabic" w:hint="cs"/>
          <w:sz w:val="28"/>
          <w:szCs w:val="28"/>
          <w:rtl/>
        </w:rPr>
        <w:t>نفسه صاحب  طلب الأجازة.</w:t>
      </w:r>
    </w:p>
    <w:p w:rsidR="00073364" w:rsidRPr="00A42247" w:rsidRDefault="00073364" w:rsidP="00C07CA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5-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المكتبة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الأفتراضية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: تم التأكيد من قبل السيد رئيس الفرع على </w:t>
      </w:r>
      <w:r w:rsidR="00582E1F" w:rsidRPr="00A42247">
        <w:rPr>
          <w:rFonts w:ascii="Simplified Arabic" w:hAnsi="Simplified Arabic" w:cs="Simplified Arabic"/>
          <w:sz w:val="28"/>
          <w:szCs w:val="28"/>
          <w:rtl/>
        </w:rPr>
        <w:t xml:space="preserve">ضرورة دخول التدريسيين الى موقع المكتبة </w:t>
      </w:r>
      <w:proofErr w:type="spellStart"/>
      <w:r w:rsidR="00582E1F" w:rsidRPr="00A42247">
        <w:rPr>
          <w:rFonts w:ascii="Simplified Arabic" w:hAnsi="Simplified Arabic" w:cs="Simplified Arabic"/>
          <w:sz w:val="28"/>
          <w:szCs w:val="28"/>
          <w:rtl/>
        </w:rPr>
        <w:t>الأفتراضية</w:t>
      </w:r>
      <w:proofErr w:type="spellEnd"/>
      <w:r w:rsidR="00582E1F" w:rsidRPr="00A42247">
        <w:rPr>
          <w:rFonts w:ascii="Simplified Arabic" w:hAnsi="Simplified Arabic" w:cs="Simplified Arabic"/>
          <w:sz w:val="28"/>
          <w:szCs w:val="28"/>
          <w:rtl/>
        </w:rPr>
        <w:t xml:space="preserve"> وكتابة تقارير شهرية حول اهم البحوث والمقالات العلمية التي تنشر في المكتبة </w:t>
      </w:r>
      <w:proofErr w:type="spellStart"/>
      <w:r w:rsidR="00582E1F" w:rsidRPr="00A42247">
        <w:rPr>
          <w:rFonts w:ascii="Simplified Arabic" w:hAnsi="Simplified Arabic" w:cs="Simplified Arabic"/>
          <w:sz w:val="28"/>
          <w:szCs w:val="28"/>
          <w:rtl/>
        </w:rPr>
        <w:t>الأفتراضية</w:t>
      </w:r>
      <w:proofErr w:type="spellEnd"/>
      <w:r w:rsidR="00582E1F" w:rsidRPr="00A4224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42247" w:rsidRPr="00A42247" w:rsidRDefault="00582E1F" w:rsidP="00C07CAA">
      <w:pPr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6-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الموقع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الالكتروني: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توجيه السادة التدريسيين بنشر المقالات والبحوث </w:t>
      </w:r>
      <w:r w:rsidR="00A42247" w:rsidRPr="00A42247">
        <w:rPr>
          <w:rFonts w:ascii="Simplified Arabic" w:hAnsi="Simplified Arabic" w:cs="Simplified Arabic"/>
          <w:sz w:val="28"/>
          <w:szCs w:val="28"/>
          <w:rtl/>
        </w:rPr>
        <w:t xml:space="preserve">والمناهج العلمية في موقع </w:t>
      </w:r>
      <w:proofErr w:type="spellStart"/>
      <w:r w:rsidR="00A42247" w:rsidRPr="00A42247">
        <w:rPr>
          <w:rFonts w:ascii="Simplified Arabic" w:hAnsi="Simplified Arabic" w:cs="Simplified Arabic"/>
          <w:sz w:val="28"/>
          <w:szCs w:val="28"/>
          <w:rtl/>
        </w:rPr>
        <w:t>الكلية،</w:t>
      </w:r>
      <w:proofErr w:type="spellEnd"/>
      <w:r w:rsidR="00A42247" w:rsidRPr="00A42247">
        <w:rPr>
          <w:rFonts w:ascii="Simplified Arabic" w:hAnsi="Simplified Arabic" w:cs="Simplified Arabic"/>
          <w:sz w:val="28"/>
          <w:szCs w:val="28"/>
          <w:rtl/>
        </w:rPr>
        <w:t xml:space="preserve"> وتوجيه التدريسيين بكتابة الرؤى والأهداف الخاصة بدروسهم من اجل نشرها في الموقع الالكتروني للكلية.</w:t>
      </w:r>
    </w:p>
    <w:p w:rsidR="00582E1F" w:rsidRPr="00A42247" w:rsidRDefault="00582E1F" w:rsidP="00452A17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7-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اللجان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العلمية: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ضرورة توجيه التدريسيين على ان تكون مناقشة اللجان العلمية الخاصة بالدراسات العليا خارج اوقات الدروس لأن ذلك يربك سير الدروس في الكلية ,</w:t>
      </w:r>
      <w:r w:rsidR="00452A1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كما تم التأكيد على ان يتم تعميم  نسخة من الأمر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الأداري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الخاص بتشكيل اللجان العلمية من لجنة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الدرسات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العليا الى كافة الفروع  ويعتبر ذلك الأمر بمثابة تبليغ رسمي للفرع.</w:t>
      </w:r>
    </w:p>
    <w:p w:rsidR="00582E1F" w:rsidRPr="00A42247" w:rsidRDefault="007B1B39" w:rsidP="00C07CA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8-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الأمتحانات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الفصلية: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توجيه التدريسيين بأن تكون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الأمتحانات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الفصلية بما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لايقل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عن امتحانين خلال الفصل الدراسي </w:t>
      </w:r>
      <w:r w:rsidR="00452A17">
        <w:rPr>
          <w:rFonts w:ascii="Simplified Arabic" w:hAnsi="Simplified Arabic" w:cs="Simplified Arabic" w:hint="cs"/>
          <w:sz w:val="28"/>
          <w:szCs w:val="28"/>
          <w:rtl/>
        </w:rPr>
        <w:t xml:space="preserve">في كل مادة </w:t>
      </w:r>
      <w:r w:rsidRPr="00A42247">
        <w:rPr>
          <w:rFonts w:ascii="Simplified Arabic" w:hAnsi="Simplified Arabic" w:cs="Simplified Arabic"/>
          <w:sz w:val="28"/>
          <w:szCs w:val="28"/>
          <w:rtl/>
        </w:rPr>
        <w:t>من اجل ان تكون هناك فرصة افضل للطالب في تحسين درجته ورفع مستواه في التحصيل العلمي.</w:t>
      </w:r>
    </w:p>
    <w:p w:rsidR="007B1B39" w:rsidRPr="00A42247" w:rsidRDefault="007B1B39" w:rsidP="00C07CA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lastRenderedPageBreak/>
        <w:t>9-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كتب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الشكر: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اتفق اعضاء مجلس الفرع على ان يتم تقديم كتب شكر من قبل عمادة الكلية الى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التدريسيات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والتدريسيين الذين ساهموا بكتابة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واعداد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القوانين الخاصة باللجنة الأولمبية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والأتحادات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الرياضية وقانون </w:t>
      </w: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الأحتراف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وقانون الرواد وغيرها .</w:t>
      </w:r>
    </w:p>
    <w:p w:rsidR="00A42247" w:rsidRPr="00A42247" w:rsidRDefault="00A42247" w:rsidP="00C07CAA">
      <w:pPr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A42247">
        <w:rPr>
          <w:rFonts w:ascii="Simplified Arabic" w:hAnsi="Simplified Arabic" w:cs="Simplified Arabic"/>
          <w:sz w:val="28"/>
          <w:szCs w:val="28"/>
          <w:rtl/>
        </w:rPr>
        <w:t>10-</w:t>
      </w:r>
      <w:proofErr w:type="spellEnd"/>
      <w:r w:rsidRPr="00A42247">
        <w:rPr>
          <w:rFonts w:ascii="Simplified Arabic" w:hAnsi="Simplified Arabic" w:cs="Simplified Arabic"/>
          <w:sz w:val="28"/>
          <w:szCs w:val="28"/>
          <w:rtl/>
        </w:rPr>
        <w:t xml:space="preserve"> تهيئة المحاور الرئيسية التي سيعقد من اجلها اجتماع مع تدريسي فرع الألعاب الفردية في الساعة 9:30 من صباح يوم 27/2/2013.</w:t>
      </w:r>
    </w:p>
    <w:p w:rsidR="00A42247" w:rsidRDefault="00A42247" w:rsidP="00C07CAA">
      <w:pPr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A4224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7CAA" w:rsidRDefault="00C07CAA" w:rsidP="00C07CAA">
      <w:pPr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tbl>
      <w:tblPr>
        <w:tblStyle w:val="a3"/>
        <w:bidiVisual/>
        <w:tblW w:w="10004" w:type="dxa"/>
        <w:tblLook w:val="04A0"/>
      </w:tblPr>
      <w:tblGrid>
        <w:gridCol w:w="684"/>
        <w:gridCol w:w="2590"/>
        <w:gridCol w:w="2302"/>
        <w:gridCol w:w="4428"/>
      </w:tblGrid>
      <w:tr w:rsidR="00C07CAA" w:rsidTr="00452A17">
        <w:trPr>
          <w:trHeight w:val="746"/>
        </w:trPr>
        <w:tc>
          <w:tcPr>
            <w:tcW w:w="684" w:type="dxa"/>
            <w:shd w:val="clear" w:color="auto" w:fill="BFBFBF" w:themeFill="background1" w:themeFillShade="BF"/>
            <w:vAlign w:val="center"/>
          </w:tcPr>
          <w:p w:rsidR="00C07CAA" w:rsidRDefault="00C07CAA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2590" w:type="dxa"/>
            <w:shd w:val="clear" w:color="auto" w:fill="BFBFBF" w:themeFill="background1" w:themeFillShade="BF"/>
            <w:vAlign w:val="center"/>
          </w:tcPr>
          <w:p w:rsidR="00C07CAA" w:rsidRDefault="00C07CAA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الأسم</w:t>
            </w:r>
            <w:proofErr w:type="spellEnd"/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C07CAA" w:rsidRDefault="00C07CAA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الصفة</w:t>
            </w:r>
          </w:p>
        </w:tc>
        <w:tc>
          <w:tcPr>
            <w:tcW w:w="4428" w:type="dxa"/>
            <w:shd w:val="clear" w:color="auto" w:fill="BFBFBF" w:themeFill="background1" w:themeFillShade="BF"/>
            <w:vAlign w:val="center"/>
          </w:tcPr>
          <w:p w:rsidR="00C07CAA" w:rsidRDefault="00C07CAA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التوقيع</w:t>
            </w:r>
          </w:p>
        </w:tc>
      </w:tr>
      <w:tr w:rsidR="00C07CAA" w:rsidTr="00452A17">
        <w:trPr>
          <w:trHeight w:val="770"/>
        </w:trPr>
        <w:tc>
          <w:tcPr>
            <w:tcW w:w="684" w:type="dxa"/>
            <w:shd w:val="clear" w:color="auto" w:fill="BFBFBF" w:themeFill="background1" w:themeFillShade="BF"/>
            <w:vAlign w:val="center"/>
          </w:tcPr>
          <w:p w:rsidR="00C07CAA" w:rsidRDefault="00C07CAA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590" w:type="dxa"/>
            <w:vAlign w:val="center"/>
          </w:tcPr>
          <w:p w:rsidR="00C07CAA" w:rsidRDefault="00C07CAA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أ.م.د عدي طارق الربيعي</w:t>
            </w:r>
          </w:p>
        </w:tc>
        <w:tc>
          <w:tcPr>
            <w:tcW w:w="2302" w:type="dxa"/>
            <w:vAlign w:val="center"/>
          </w:tcPr>
          <w:p w:rsidR="00C07CAA" w:rsidRDefault="00C07CAA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رئيس مجلس الفرع</w:t>
            </w:r>
          </w:p>
        </w:tc>
        <w:tc>
          <w:tcPr>
            <w:tcW w:w="4428" w:type="dxa"/>
          </w:tcPr>
          <w:p w:rsidR="00C07CAA" w:rsidRDefault="00C07CAA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07CAA" w:rsidTr="00452A17">
        <w:trPr>
          <w:trHeight w:val="746"/>
        </w:trPr>
        <w:tc>
          <w:tcPr>
            <w:tcW w:w="684" w:type="dxa"/>
            <w:shd w:val="clear" w:color="auto" w:fill="BFBFBF" w:themeFill="background1" w:themeFillShade="BF"/>
            <w:vAlign w:val="center"/>
          </w:tcPr>
          <w:p w:rsidR="00C07CAA" w:rsidRDefault="00C07CAA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590" w:type="dxa"/>
            <w:vAlign w:val="center"/>
          </w:tcPr>
          <w:p w:rsidR="00C07CAA" w:rsidRDefault="00C07CAA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أ.د. حسين علي العلي</w:t>
            </w:r>
          </w:p>
        </w:tc>
        <w:tc>
          <w:tcPr>
            <w:tcW w:w="2302" w:type="dxa"/>
            <w:vAlign w:val="center"/>
          </w:tcPr>
          <w:p w:rsidR="00C07CAA" w:rsidRDefault="00C07CAA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المجلس</w:t>
            </w:r>
          </w:p>
        </w:tc>
        <w:tc>
          <w:tcPr>
            <w:tcW w:w="4428" w:type="dxa"/>
          </w:tcPr>
          <w:p w:rsidR="00C07CAA" w:rsidRDefault="00C07CAA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52A17" w:rsidTr="00452A17">
        <w:trPr>
          <w:trHeight w:val="746"/>
        </w:trPr>
        <w:tc>
          <w:tcPr>
            <w:tcW w:w="684" w:type="dxa"/>
            <w:shd w:val="clear" w:color="auto" w:fill="BFBFBF" w:themeFill="background1" w:themeFillShade="BF"/>
            <w:vAlign w:val="center"/>
          </w:tcPr>
          <w:p w:rsidR="00452A17" w:rsidRDefault="00452A17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590" w:type="dxa"/>
            <w:vAlign w:val="center"/>
          </w:tcPr>
          <w:p w:rsidR="00452A17" w:rsidRDefault="00452A17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أ.د.عبد الكريم فاضل</w:t>
            </w:r>
          </w:p>
        </w:tc>
        <w:tc>
          <w:tcPr>
            <w:tcW w:w="2302" w:type="dxa"/>
            <w:vAlign w:val="center"/>
          </w:tcPr>
          <w:p w:rsidR="00452A17" w:rsidRDefault="00452A17" w:rsidP="00452A17">
            <w:pPr>
              <w:jc w:val="center"/>
            </w:pPr>
            <w:r w:rsidRPr="00916C2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المجلس</w:t>
            </w:r>
          </w:p>
        </w:tc>
        <w:tc>
          <w:tcPr>
            <w:tcW w:w="4428" w:type="dxa"/>
          </w:tcPr>
          <w:p w:rsidR="00452A17" w:rsidRDefault="00452A17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52A17" w:rsidTr="00452A17">
        <w:trPr>
          <w:trHeight w:val="770"/>
        </w:trPr>
        <w:tc>
          <w:tcPr>
            <w:tcW w:w="684" w:type="dxa"/>
            <w:shd w:val="clear" w:color="auto" w:fill="BFBFBF" w:themeFill="background1" w:themeFillShade="BF"/>
            <w:vAlign w:val="center"/>
          </w:tcPr>
          <w:p w:rsidR="00452A17" w:rsidRDefault="00452A17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590" w:type="dxa"/>
            <w:vAlign w:val="center"/>
          </w:tcPr>
          <w:p w:rsidR="00452A17" w:rsidRDefault="00452A17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أ.د. علي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شبوط</w:t>
            </w:r>
            <w:proofErr w:type="spellEnd"/>
          </w:p>
        </w:tc>
        <w:tc>
          <w:tcPr>
            <w:tcW w:w="2302" w:type="dxa"/>
            <w:vAlign w:val="center"/>
          </w:tcPr>
          <w:p w:rsidR="00452A17" w:rsidRDefault="00452A17" w:rsidP="00452A17">
            <w:pPr>
              <w:jc w:val="center"/>
            </w:pPr>
            <w:r w:rsidRPr="00916C2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المجلس</w:t>
            </w:r>
          </w:p>
        </w:tc>
        <w:tc>
          <w:tcPr>
            <w:tcW w:w="4428" w:type="dxa"/>
          </w:tcPr>
          <w:p w:rsidR="00452A17" w:rsidRDefault="00452A17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52A17" w:rsidTr="00452A17">
        <w:trPr>
          <w:trHeight w:val="746"/>
        </w:trPr>
        <w:tc>
          <w:tcPr>
            <w:tcW w:w="684" w:type="dxa"/>
            <w:shd w:val="clear" w:color="auto" w:fill="BFBFBF" w:themeFill="background1" w:themeFillShade="BF"/>
            <w:vAlign w:val="center"/>
          </w:tcPr>
          <w:p w:rsidR="00452A17" w:rsidRDefault="00452A17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590" w:type="dxa"/>
            <w:vAlign w:val="center"/>
          </w:tcPr>
          <w:p w:rsidR="00452A17" w:rsidRDefault="00452A17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أ.م.د خلود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لايذ</w:t>
            </w:r>
            <w:proofErr w:type="spellEnd"/>
          </w:p>
        </w:tc>
        <w:tc>
          <w:tcPr>
            <w:tcW w:w="2302" w:type="dxa"/>
            <w:vAlign w:val="center"/>
          </w:tcPr>
          <w:p w:rsidR="00452A17" w:rsidRDefault="00452A17" w:rsidP="00452A17">
            <w:pPr>
              <w:jc w:val="center"/>
            </w:pPr>
            <w:r w:rsidRPr="00916C2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المجلس</w:t>
            </w:r>
          </w:p>
        </w:tc>
        <w:tc>
          <w:tcPr>
            <w:tcW w:w="4428" w:type="dxa"/>
          </w:tcPr>
          <w:p w:rsidR="00452A17" w:rsidRDefault="00452A17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52A17" w:rsidTr="00452A17">
        <w:trPr>
          <w:trHeight w:val="770"/>
        </w:trPr>
        <w:tc>
          <w:tcPr>
            <w:tcW w:w="684" w:type="dxa"/>
            <w:shd w:val="clear" w:color="auto" w:fill="BFBFBF" w:themeFill="background1" w:themeFillShade="BF"/>
            <w:vAlign w:val="center"/>
          </w:tcPr>
          <w:p w:rsidR="00452A17" w:rsidRDefault="00452A17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590" w:type="dxa"/>
            <w:vAlign w:val="center"/>
          </w:tcPr>
          <w:p w:rsidR="00452A17" w:rsidRDefault="00452A17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م.د.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هويدة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اسماعيل</w:t>
            </w:r>
          </w:p>
        </w:tc>
        <w:tc>
          <w:tcPr>
            <w:tcW w:w="2302" w:type="dxa"/>
            <w:vAlign w:val="center"/>
          </w:tcPr>
          <w:p w:rsidR="00452A17" w:rsidRDefault="00452A17" w:rsidP="00452A17">
            <w:pPr>
              <w:jc w:val="center"/>
            </w:pPr>
            <w:r w:rsidRPr="00916C2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المجلس</w:t>
            </w:r>
          </w:p>
        </w:tc>
        <w:tc>
          <w:tcPr>
            <w:tcW w:w="4428" w:type="dxa"/>
          </w:tcPr>
          <w:p w:rsidR="00452A17" w:rsidRDefault="00452A17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07CAA" w:rsidTr="00452A17">
        <w:trPr>
          <w:trHeight w:val="770"/>
        </w:trPr>
        <w:tc>
          <w:tcPr>
            <w:tcW w:w="684" w:type="dxa"/>
            <w:shd w:val="clear" w:color="auto" w:fill="BFBFBF" w:themeFill="background1" w:themeFillShade="BF"/>
            <w:vAlign w:val="center"/>
          </w:tcPr>
          <w:p w:rsidR="00C07CAA" w:rsidRDefault="00C07CAA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2590" w:type="dxa"/>
            <w:vAlign w:val="center"/>
          </w:tcPr>
          <w:p w:rsidR="00C07CAA" w:rsidRDefault="00452A17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م.د. فرقد عبد الجبار</w:t>
            </w:r>
          </w:p>
        </w:tc>
        <w:tc>
          <w:tcPr>
            <w:tcW w:w="2302" w:type="dxa"/>
            <w:vAlign w:val="center"/>
          </w:tcPr>
          <w:p w:rsidR="00C07CAA" w:rsidRDefault="00452A17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مقرر مجلس الفرع</w:t>
            </w:r>
          </w:p>
        </w:tc>
        <w:tc>
          <w:tcPr>
            <w:tcW w:w="4428" w:type="dxa"/>
          </w:tcPr>
          <w:p w:rsidR="00C07CAA" w:rsidRDefault="00C07CAA" w:rsidP="00452A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452A17" w:rsidRDefault="00452A17" w:rsidP="00452A17">
      <w:pPr>
        <w:spacing w:after="0"/>
        <w:jc w:val="center"/>
        <w:rPr>
          <w:rFonts w:ascii="Simplified Arabic" w:hAnsi="Simplified Arabic" w:cs="Simplified Arabic"/>
          <w:sz w:val="28"/>
          <w:szCs w:val="28"/>
        </w:rPr>
      </w:pPr>
    </w:p>
    <w:p w:rsidR="00452A17" w:rsidRPr="00452A17" w:rsidRDefault="00452A17" w:rsidP="00452A17">
      <w:pPr>
        <w:rPr>
          <w:rFonts w:ascii="Simplified Arabic" w:hAnsi="Simplified Arabic" w:cs="Simplified Arabic"/>
          <w:sz w:val="28"/>
          <w:szCs w:val="28"/>
        </w:rPr>
      </w:pPr>
    </w:p>
    <w:p w:rsidR="00452A17" w:rsidRDefault="00452A17" w:rsidP="00452A17">
      <w:pPr>
        <w:rPr>
          <w:rFonts w:ascii="Simplified Arabic" w:hAnsi="Simplified Arabic" w:cs="Simplified Arabic"/>
          <w:sz w:val="28"/>
          <w:szCs w:val="28"/>
        </w:rPr>
      </w:pPr>
    </w:p>
    <w:p w:rsidR="00452A17" w:rsidRDefault="00452A17" w:rsidP="00452A17">
      <w:pPr>
        <w:tabs>
          <w:tab w:val="left" w:pos="3368"/>
        </w:tabs>
        <w:rPr>
          <w:rFonts w:ascii="Simplified Arabic" w:hAnsi="Simplified Arabic" w:cs="Simplified Arabic" w:hint="cs"/>
          <w:sz w:val="28"/>
          <w:szCs w:val="28"/>
          <w:rtl/>
        </w:rPr>
      </w:pPr>
    </w:p>
    <w:p w:rsidR="00452A17" w:rsidRDefault="00452A17" w:rsidP="00452A17">
      <w:pPr>
        <w:tabs>
          <w:tab w:val="left" w:pos="3368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</w:p>
    <w:p w:rsidR="00C07CAA" w:rsidRPr="00452A17" w:rsidRDefault="00C07CAA" w:rsidP="00452A17">
      <w:pPr>
        <w:rPr>
          <w:rFonts w:ascii="Simplified Arabic" w:hAnsi="Simplified Arabic" w:cs="Simplified Arabic"/>
          <w:sz w:val="28"/>
          <w:szCs w:val="28"/>
        </w:rPr>
      </w:pPr>
    </w:p>
    <w:sectPr w:rsidR="00C07CAA" w:rsidRPr="00452A17" w:rsidSect="0024529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3AAB"/>
    <w:rsid w:val="000068D3"/>
    <w:rsid w:val="0002415C"/>
    <w:rsid w:val="000253A4"/>
    <w:rsid w:val="00073364"/>
    <w:rsid w:val="000E343A"/>
    <w:rsid w:val="00126D26"/>
    <w:rsid w:val="00245141"/>
    <w:rsid w:val="00245292"/>
    <w:rsid w:val="00290CDB"/>
    <w:rsid w:val="002B4BCD"/>
    <w:rsid w:val="00333C17"/>
    <w:rsid w:val="0036298F"/>
    <w:rsid w:val="003C3F00"/>
    <w:rsid w:val="003E4167"/>
    <w:rsid w:val="003F08B3"/>
    <w:rsid w:val="00452A17"/>
    <w:rsid w:val="00493A09"/>
    <w:rsid w:val="004D3DA3"/>
    <w:rsid w:val="005136F3"/>
    <w:rsid w:val="00541C7A"/>
    <w:rsid w:val="00582E1F"/>
    <w:rsid w:val="00586BBE"/>
    <w:rsid w:val="005A3ABF"/>
    <w:rsid w:val="005C0169"/>
    <w:rsid w:val="00601BAF"/>
    <w:rsid w:val="00620BE0"/>
    <w:rsid w:val="0063310C"/>
    <w:rsid w:val="006A1A49"/>
    <w:rsid w:val="006D6184"/>
    <w:rsid w:val="00716412"/>
    <w:rsid w:val="007167A8"/>
    <w:rsid w:val="007647BA"/>
    <w:rsid w:val="007721C8"/>
    <w:rsid w:val="00774C03"/>
    <w:rsid w:val="007763C9"/>
    <w:rsid w:val="0078378A"/>
    <w:rsid w:val="007A2C8F"/>
    <w:rsid w:val="007B179E"/>
    <w:rsid w:val="007B1B39"/>
    <w:rsid w:val="007C5785"/>
    <w:rsid w:val="00811A37"/>
    <w:rsid w:val="00824575"/>
    <w:rsid w:val="00841988"/>
    <w:rsid w:val="0088511E"/>
    <w:rsid w:val="008B0EE2"/>
    <w:rsid w:val="008B6B1C"/>
    <w:rsid w:val="008E3722"/>
    <w:rsid w:val="00901D3E"/>
    <w:rsid w:val="009033E2"/>
    <w:rsid w:val="00907CFA"/>
    <w:rsid w:val="009551E2"/>
    <w:rsid w:val="0098607E"/>
    <w:rsid w:val="009F1C32"/>
    <w:rsid w:val="00A078BA"/>
    <w:rsid w:val="00A24F5E"/>
    <w:rsid w:val="00A37793"/>
    <w:rsid w:val="00A42247"/>
    <w:rsid w:val="00A529AF"/>
    <w:rsid w:val="00A653B0"/>
    <w:rsid w:val="00AB4E5A"/>
    <w:rsid w:val="00AE302C"/>
    <w:rsid w:val="00AF68D9"/>
    <w:rsid w:val="00B03752"/>
    <w:rsid w:val="00B11C8E"/>
    <w:rsid w:val="00B14012"/>
    <w:rsid w:val="00B15CDD"/>
    <w:rsid w:val="00B7141D"/>
    <w:rsid w:val="00B75375"/>
    <w:rsid w:val="00BE4C94"/>
    <w:rsid w:val="00C07CAA"/>
    <w:rsid w:val="00C43AAB"/>
    <w:rsid w:val="00C56303"/>
    <w:rsid w:val="00C828AD"/>
    <w:rsid w:val="00CB6D79"/>
    <w:rsid w:val="00CD3C71"/>
    <w:rsid w:val="00D1774F"/>
    <w:rsid w:val="00D7594B"/>
    <w:rsid w:val="00DB152D"/>
    <w:rsid w:val="00DD591C"/>
    <w:rsid w:val="00E37794"/>
    <w:rsid w:val="00F14005"/>
    <w:rsid w:val="00F230E5"/>
    <w:rsid w:val="00F37E3A"/>
    <w:rsid w:val="00F51641"/>
    <w:rsid w:val="00F6099A"/>
    <w:rsid w:val="00FC0461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2013-02-26T17:00:00Z</dcterms:created>
  <dcterms:modified xsi:type="dcterms:W3CDTF">2013-02-26T19:07:00Z</dcterms:modified>
</cp:coreProperties>
</file>